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6EA1" w14:textId="77777777" w:rsidR="004F5029" w:rsidRDefault="00000000">
      <w:pPr>
        <w:pStyle w:val="NormalWeb"/>
        <w:spacing w:beforeAutospacing="0" w:after="0" w:afterAutospacing="0"/>
        <w:jc w:val="both"/>
      </w:pPr>
      <w:r>
        <w:t xml:space="preserve">"Sahibi bulunduğum  üzerinde dilediği zaman, dilediği şekil ve koşullarda ev, apartman, işyeri, ve sair her nevi inşaatlar yaptırmaya, bu taşınmazlar üzerinde bulunan binaların elektrik, su ve doğalgazlarını kestirmeye, teminat ve depozitolarını geri almaya, elektrik, doğalgaz ve sular idareleri veya şirketleri ile yapılmış bulunan sözleşmelerini fesh etmeye, fesih sözleşmelerini imzalamaya, mevcut binayı yıktırmaya, yıkım ruhsatını, temel altı ve temel üstü ruhsatlarını almaya, plan ve projelerini tasdik ettirmeye, plan ve projelerde tadilat ve düzeltmeleri yaptırmaya, dilediği şekilde tadilat ve tashihatlar yapmaya, yaptırmaya, tadilat ve tashihat projelerini tasdik ettirmeye, bunun için gerekli muvafakat ve taahhütlerde bulunmaya ve imzalamaya, çap, kroki, röperli kroki, istikamet rölevesi ve yol kotu ile ilgili evrakları tanzim ve tasdik ettirmeye, belgelerini elden alıp vermeye, bu taşınmazdan/taşınmazlardan yola, yeşil alana ve kanalizasyona terki gereken kısımları bedelli veya bedelsiz olarak belediyeye veya ilgili mercilere terkini yaptırmaya, belediyeden yer almaya, ihdas yapmaya, yoldan alınması gereken kısımları almaya, bedelsiz terkten dolayı ilgili belediye lehine taahhütte bulunmaya, cins tashihi yaptırmaya, leh ve aleyhte bedelli veya bedelsiz pis su, kanalizasyon ve otopark irtifak hakları tesis ve tescil ettirmeye, bu hususlarda muvafakatnameler ve taahhütnameler tanzim ve imzaya, kanalizasyon pis su kanalı geçiş hakkı taahhütnamelerini ve muvafakatnamelerini tanzim ve imzalamaya, arızi irtifak tesisine, tescil ettirmeye, iş ve işlemlerini takip ile evrak defter sicilat muvafakat ve taahhütnamelerini imzalamaya, İnşaatla ilgili aplikasyon yaptırmaya, kadastro fen dairesinde yapılacak tesbit, terkin, ifraz, tevhit, parselasyon, aplikasyon ebatlı kroki, röperli kroki, pafta örneği, poligon, röper ve koordinat değerleri ile kadastro fen dairesindeki tüm iş ve işlemleri yapmaya, ayrıca yapılan inşaatlara elektrik, su, doğalgaz, havagazı ve kanalizasyon bağlatmaya, her türlü sözleşmelerini ilgili resmi ve özel müesseselerde akdetmeye, teminat ve depozitolarını yatırmaya, geri almaya, saat ve sayaçlarını taktırmaya, kontrollerini yaptırmaya, yasal işlemleri benim adıma yapmaya, evrak ve belgeleri imzalamaya, Ayrıca; Tabiat Varlıklarını Koruma Genel Müdürlüğü ile ilgili il ve/veya Şube Müdürlüklerinde, İtfaiye Müdürlüklerinde temsile, imzalanması gereken evrak ve belgelerini tanzim ve imzalamaya, gerekli izin ve ruhsatlarını almaya, ilgili Tapu Sicil Müdürlüğü, Kadastro Müdürlükleri, Belediye Başkanlıkları ile bağlı Birim ve Mercileri nezdinde yapılması gereken iş ve işlemleri yapmaya, evrak imzalamaya, elden evrak alıp vermeye, ayrıca inşaat yapımı için; Mimari, mekanik, elektrik, statik projesini çizdirmeye, ilgili makamlara onaylattırmaya, zemin etüt raporlarını yaptırmaya, imzalattırmaya, çap, kroki, röperli kroki ile ilgili işlemleri yapmaya, onaylattırmaya, bu hususlarda yatırılması gereken vergi, harç ve giderlerini beni temsilen yatırmaya, fazla ve yersiz yatırılanları geri almaya, ahzu kabza, sulh ve ibraya, bu hususlar ile ilgili olarak tarafımdan verilmesi gereken beyanname, muvafakatname ve taahhütnameleri beni temsilen imzalamaya, Kadastro Müdürlükleri nezdinde yapılacak olan iş ve işlemleri takip ve neticelendirmeye, ölçümleri yaptırmaya, bu husus ile ilgili gerekli müracaatlarda bulunmaya, yine inşaat yapımı için taşınmazdaki/taşınmazlardaki diğer hissedarlarından muvafakatname istemeye, tapu kayıtları yazılı bulunan taşınmaz/taşınmazlar ile ilgili olarak Kadastro Müdürlükleri ile diğer ilgili birimlere müracaat ederek taşınmazdaki/taşınmazlardaki hak ve hisse ile ilgili olarak imzalanması gereken evrak ve belgeleri imzalamaya, belediye başkanlıklarından ve odalardan inşaat ruhsatı almaya, sözleşmeler yapmaya, fesh etmeye, her türlü beyanname, muvafakatname ve taahhütlerde bulunmaya, Sosyal Güvenlik Kurumu ile ilgili girişleri yaptırmaya, S.G.K. nezdinde yapılacak iş ve işlemleri takip ve intaca, bilcümle sular idareleri, elektrik idarelerinde proje onaylattırmaya, sözleşme imzalamaya, Bilcümle büyük şehir belediye başkanlıkları ile diğer ilgili belediye başkanlıklarına müracaat ederek inşaat yapımı için gerekli her türlü işlemleri yapmaya neticelendirmeye, İlgili sular idareleri ile belediye başkanlıklarından TUS için izinler almaya, ruhsatlar almaya, imar durumunu gösteren belgeler almaya, hafriyat izni almaya, ilgili belediye, tapu, Kadastro Müdürlüklerinde yapılması gereken işlemleri yapmaya, otopark, alt yapı, yol katılım ve her </w:t>
      </w:r>
      <w:r>
        <w:lastRenderedPageBreak/>
        <w:t xml:space="preserve">türlü beyan ve taahhütlerde bulunmaya, imzalamaya, bilcümle Elektrik, Su ve Doğalgaz idarelerinde veya şirketlerinde dahi temsil ve ilzama, abonelikler tahsis ve tesis ettirmeye, plan ve projeler çizdirip onaylattırmaya, teminat, depozito ve güvence bedelleri yatırmaya, saat ve sayaçları taktırmaya, bozuk olanları değiştirmeye, bu hususlar ile ilgili olarak dahi ilgili kurumlar nezdinde yapılması gereken iş ve işlemleri yapmaya, tahsis veya tesis edilen abonelikleri kullanıma açtırmaya, kapattırmaya, iptal ettirmeye, abonelikleri sona erdirmeye, bunlarla ilgili dilekçeler vermeye, müşterek olan abonelikleri ayırmaya, bu hususlar ile ilgili olarak yapılması gereken tüm iş ve işlemleri işin başından sonuna kadar tam bir yetki ile ifa ve ikmale, keza iş bu taşınmaz/taşınmazlar ile ilgili olarak 634 sayılı Kat Mülkiyeti Kanununun hükümleri gereğince dilediği şekil ve koşullarda kat irtifakı ve kat mülkiyeti tesisine, daha önce yapılanları bozmaya, yeniden tesisine, kurulmuş veya kurulacak kat irtifakını kat mülkiyetine çevirmeye, liste yönetim planı, proje, kroki ve fotoğraflarını tasdik ettirmeye, belgelerini imzalamaya, bunları değiştirmeye ve yeniden tasdik ettirmeye, dilediği arsa payı üzerinde dilediği bağımsız bölümü adıma seçmeye, eklenti ve ortak yerler üzerinde gerekli hisse taksimatı yaptırmaya, istediği eklentiyi istediği bağımsız bölüme tahsis etmeye, ortak yerlerden yararlanma şeklini belirlemeye, cins tashihi yaptırmaya, bedelli veya bedelsiz olarak ilgili belediye veya diğer kurumlar lehine yola ve yeşil alana terke, takrirlerini vermeye, ilgili tapu sicil müdürlüğü önünde tescil talebinde bulunmaya, tesciline, defterleri imzalamaya, (İskan) kullanma ve diğer bilumum ruhsatları ilgili mercilerden almaya ve imzalamaya, yönetimde temsile, her türlü vergi, resim ve harçlarını ödemeye, itiraza, iade edilecek kısımlarını almaya, tebliğ ve tebellüğe, beyannamelerini vermeye, Tapu, nüfus ve diğer kayıtlardaki her türlü yanlışlıkları idari yollardan düzelttirmeye, belirttiğim konularla ilgili benim yapmam gerekli her türlü yasal ve özel işlemleri tüm resmi makam ve merciler önünde yapmaya ve imzalamaya, yine bu gayrimenkul ile ilgili olarak 4708 sayılı Yapı Denetimi kanununa göre yapı denetim şirketleri ile yapı denetim hizmet sözleşmeleri akt ve imzalamaya, şartlarını tesbite, gerektiğinde yapılan sözleşmeleri fesih etmeye, fesihnameleri  imzalamaya, yeniden dilediği şekilde sözleşmeler akd ve imzalamaya, yapı denetim firmalarının alacağı hakediş raporlarını imzaya, hakediş bedellerini ödemeye, iadesi gerekenleri geri almaya, ahzu kabza, feragate, sulh ve ibraya, inşaatın her aşamasında vekilimiz olarak denetlemeye, denetim tesbit tutanaklarını imza etmeye, yapı denetim şirketlerini ibra etmeye, bu hususlardaki her türlü iş ve işlemleri başından sonuna kadar takip ve neticelendirmeye, bu konu ile ilgili olarak her türlü beyan, taahhüt, muvafakat, ibra, dilekçe, sözleşme evrak ve sicilatlarını tanzim ve imzalamaya, yukarıda parsel numarası yazılı taşınmazım ile ilgili olarak ilgili Tapu ve Kadastro Müdürlüğüne müracaatla tapu tescil belgesini talep etmeye, almaya, teslim ve tesellüm evraklarını imzalamaya, ödenmesi gerekli masrafları ödemeye, ve yine dilediği kişi ve kişiler ile bilumum şantiye şefliği sözleşmeleri yapmaya, imzalamaya, yapılan sözleşmeleri gerektiğinde fesih etmeye, dilerse ek ve tadil sözleşmeler yapmaya, bu hususlarda yapılması gereken her türlü iş ve işlemleri yapmaya, takip etmeye ve imzası ile neticelendirmeye, işbu vekaletnameden suret çıkartmaya, noterlik dairesindeki aslından örnek almaya, başkalarını da tevkil, teşrik ve azle, birlikte veya ayrı ayrı hareket etmeye, </w:t>
      </w:r>
    </w:p>
    <w:p w14:paraId="626BD6A0" w14:textId="77777777" w:rsidR="004F5029" w:rsidRDefault="004F5029">
      <w:pPr>
        <w:pStyle w:val="NormalWeb"/>
        <w:spacing w:beforeAutospacing="0" w:after="0" w:afterAutospacing="0"/>
        <w:jc w:val="both"/>
      </w:pPr>
    </w:p>
    <w:p w14:paraId="5E15A48B" w14:textId="1EE4D3DE" w:rsidR="004F5029" w:rsidRDefault="00000000">
      <w:pPr>
        <w:pStyle w:val="NormalWeb"/>
        <w:spacing w:beforeAutospacing="0" w:after="0" w:afterAutospacing="0"/>
      </w:pPr>
      <w:r>
        <w:t xml:space="preserve">yetkili olmak üzere baba adı </w:t>
      </w:r>
      <w:r>
        <w:rPr>
          <w:b/>
          <w:bCs/>
        </w:rPr>
        <w:t>[</w:t>
      </w:r>
      <w:r w:rsidR="00E26C2B">
        <w:rPr>
          <w:b/>
          <w:bCs/>
        </w:rPr>
        <w:t>…………..</w:t>
      </w:r>
      <w:r>
        <w:rPr>
          <w:b/>
          <w:bCs/>
        </w:rPr>
        <w:t>]</w:t>
      </w:r>
      <w:r>
        <w:t xml:space="preserve"> doğum tarihi </w:t>
      </w:r>
      <w:r>
        <w:rPr>
          <w:b/>
          <w:bCs/>
        </w:rPr>
        <w:t>[</w:t>
      </w:r>
      <w:r w:rsidR="00E26C2B">
        <w:rPr>
          <w:b/>
          <w:bCs/>
        </w:rPr>
        <w:t>..</w:t>
      </w:r>
      <w:r>
        <w:rPr>
          <w:b/>
          <w:bCs/>
        </w:rPr>
        <w:t>/</w:t>
      </w:r>
      <w:r w:rsidR="00E26C2B">
        <w:rPr>
          <w:b/>
          <w:bCs/>
        </w:rPr>
        <w:t>..</w:t>
      </w:r>
      <w:r>
        <w:rPr>
          <w:b/>
          <w:bCs/>
        </w:rPr>
        <w:t>/</w:t>
      </w:r>
      <w:r w:rsidR="00E26C2B">
        <w:rPr>
          <w:b/>
          <w:bCs/>
        </w:rPr>
        <w:t>….</w:t>
      </w:r>
      <w:r>
        <w:rPr>
          <w:b/>
          <w:bCs/>
        </w:rPr>
        <w:t>]</w:t>
      </w:r>
      <w:r>
        <w:t xml:space="preserve"> olan </w:t>
      </w:r>
      <w:r>
        <w:rPr>
          <w:b/>
          <w:bCs/>
        </w:rPr>
        <w:t>[</w:t>
      </w:r>
      <w:r w:rsidR="00E26C2B">
        <w:rPr>
          <w:b/>
          <w:bCs/>
        </w:rPr>
        <w:t>………..</w:t>
      </w:r>
      <w:r>
        <w:rPr>
          <w:b/>
          <w:bCs/>
        </w:rPr>
        <w:t>]</w:t>
      </w:r>
      <w:r>
        <w:t xml:space="preserve"> T.C.Kimlik Numaralı </w:t>
      </w:r>
      <w:r>
        <w:rPr>
          <w:b/>
          <w:bCs/>
        </w:rPr>
        <w:t>[</w:t>
      </w:r>
      <w:r w:rsidR="00E26C2B">
        <w:rPr>
          <w:b/>
          <w:bCs/>
        </w:rPr>
        <w:t>……..</w:t>
      </w:r>
      <w:r>
        <w:rPr>
          <w:b/>
          <w:bCs/>
        </w:rPr>
        <w:t>] [</w:t>
      </w:r>
      <w:r w:rsidR="00E26C2B">
        <w:rPr>
          <w:b/>
          <w:bCs/>
        </w:rPr>
        <w:t>……</w:t>
      </w:r>
      <w:r>
        <w:rPr>
          <w:b/>
          <w:bCs/>
        </w:rPr>
        <w:t>]</w:t>
      </w:r>
      <w:r>
        <w:t xml:space="preserve"> tarafımdan vekil tayin edildi."</w:t>
      </w:r>
    </w:p>
    <w:p w14:paraId="7F566253" w14:textId="77777777" w:rsidR="004F5029" w:rsidRDefault="004F5029">
      <w:pPr>
        <w:pStyle w:val="NormalWeb"/>
        <w:spacing w:beforeAutospacing="0" w:after="0" w:afterAutospacing="0"/>
        <w:jc w:val="both"/>
      </w:pPr>
    </w:p>
    <w:p w14:paraId="300717B1" w14:textId="77777777" w:rsidR="004F5029" w:rsidRDefault="004F5029"/>
    <w:p w14:paraId="5C71C009" w14:textId="77777777" w:rsidR="00E26C2B" w:rsidRDefault="00E26C2B"/>
    <w:p w14:paraId="5F255971" w14:textId="2193DED8" w:rsidR="00E26C2B" w:rsidRPr="00E26C2B" w:rsidRDefault="00E26C2B">
      <w:pPr>
        <w:rPr>
          <w:b/>
          <w:bCs/>
          <w:color w:val="FF0000"/>
          <w:sz w:val="28"/>
          <w:szCs w:val="28"/>
        </w:rPr>
      </w:pPr>
      <w:r>
        <w:rPr>
          <w:b/>
          <w:bCs/>
          <w:color w:val="FF0000"/>
          <w:sz w:val="28"/>
          <w:szCs w:val="28"/>
        </w:rPr>
        <w:t xml:space="preserve">… </w:t>
      </w:r>
      <w:r w:rsidRPr="00E26C2B">
        <w:rPr>
          <w:b/>
          <w:bCs/>
          <w:color w:val="FF0000"/>
          <w:sz w:val="28"/>
          <w:szCs w:val="28"/>
        </w:rPr>
        <w:t>BU VEKALETNAME ÖRNEĞİ İÇERİĞİNİ İNCELEMENİZ İÇİN PAYLAŞILMIŞTIR</w:t>
      </w:r>
      <w:r>
        <w:rPr>
          <w:b/>
          <w:bCs/>
          <w:color w:val="FF0000"/>
          <w:sz w:val="28"/>
          <w:szCs w:val="28"/>
        </w:rPr>
        <w:t xml:space="preserve"> …</w:t>
      </w:r>
    </w:p>
    <w:sectPr w:rsidR="00E26C2B" w:rsidRPr="00E26C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D01A" w14:textId="77777777" w:rsidR="00202F73" w:rsidRDefault="00202F73" w:rsidP="00E26C2B">
      <w:pPr>
        <w:spacing w:after="0" w:line="240" w:lineRule="auto"/>
      </w:pPr>
      <w:r>
        <w:separator/>
      </w:r>
    </w:p>
  </w:endnote>
  <w:endnote w:type="continuationSeparator" w:id="0">
    <w:p w14:paraId="48BC6283" w14:textId="77777777" w:rsidR="00202F73" w:rsidRDefault="00202F73" w:rsidP="00E2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5CB2" w14:textId="77777777" w:rsidR="00E26C2B" w:rsidRDefault="00E26C2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85AC" w14:textId="77777777" w:rsidR="00E26C2B" w:rsidRDefault="00E26C2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2692" w14:textId="77777777" w:rsidR="00E26C2B" w:rsidRDefault="00E26C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E3B8" w14:textId="77777777" w:rsidR="00202F73" w:rsidRDefault="00202F73" w:rsidP="00E26C2B">
      <w:pPr>
        <w:spacing w:after="0" w:line="240" w:lineRule="auto"/>
      </w:pPr>
      <w:r>
        <w:separator/>
      </w:r>
    </w:p>
  </w:footnote>
  <w:footnote w:type="continuationSeparator" w:id="0">
    <w:p w14:paraId="100BFA6F" w14:textId="77777777" w:rsidR="00202F73" w:rsidRDefault="00202F73" w:rsidP="00E2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9AF7" w14:textId="77777777" w:rsidR="00E26C2B" w:rsidRDefault="00E26C2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991239"/>
      <w:docPartObj>
        <w:docPartGallery w:val="Watermarks"/>
        <w:docPartUnique/>
      </w:docPartObj>
    </w:sdtPr>
    <w:sdtContent>
      <w:p w14:paraId="29C3E3A5" w14:textId="0133CF71" w:rsidR="00E26C2B" w:rsidRDefault="00E26C2B">
        <w:pPr>
          <w:pStyle w:val="stBilgi"/>
        </w:pPr>
        <w:r>
          <w:pict w14:anchorId="11FA0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08689" o:spid="_x0000_s1026" type="#_x0000_t136" style="position:absolute;margin-left:0;margin-top:0;width:399.7pt;height:239.8pt;rotation:315;z-index:-251657216;mso-position-horizontal:center;mso-position-horizontal-relative:margin;mso-position-vertical:center;mso-position-vertical-relative:margin" o:allowincell="f" fillcolor="#e00" stroked="f">
              <v:fill opacity=".5"/>
              <v:textpath style="font-family:&quot;calibri&quot;;font-size:1pt" string="ÖRNEK"/>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1127" w14:textId="77777777" w:rsidR="00E26C2B" w:rsidRDefault="00E26C2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5029"/>
    <w:rsid w:val="0016169E"/>
    <w:rsid w:val="00202F73"/>
    <w:rsid w:val="004F5029"/>
    <w:rsid w:val="00E26C2B"/>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06FF3"/>
  <w15:docId w15:val="{97C16475-824E-47BE-B21F-CF80BDAD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7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styleId="NormalWeb">
    <w:name w:val="Normal (Web)"/>
    <w:basedOn w:val="Normal"/>
    <w:uiPriority w:val="99"/>
    <w:semiHidden/>
    <w:unhideWhenUsed/>
    <w:qFormat/>
    <w:rsid w:val="0010512D"/>
    <w:pPr>
      <w:spacing w:beforeAutospacing="1"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26C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6C2B"/>
  </w:style>
  <w:style w:type="paragraph" w:styleId="AltBilgi">
    <w:name w:val="footer"/>
    <w:basedOn w:val="Normal"/>
    <w:link w:val="AltBilgiChar"/>
    <w:uiPriority w:val="99"/>
    <w:unhideWhenUsed/>
    <w:rsid w:val="00E26C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4B3D5-D2D1-4808-9898-0446EB0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7355</Characters>
  <Application>Microsoft Office Word</Application>
  <DocSecurity>0</DocSecurity>
  <Lines>96</Lines>
  <Paragraphs>2</Paragraphs>
  <ScaleCrop>false</ScaleCrop>
  <Company>Conax</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noter</dc:creator>
  <dc:description/>
  <cp:lastModifiedBy>Yasin Suçek</cp:lastModifiedBy>
  <cp:revision>4</cp:revision>
  <cp:lastPrinted>2014-01-27T08:16:00Z</cp:lastPrinted>
  <dcterms:created xsi:type="dcterms:W3CDTF">2023-08-24T08:55:00Z</dcterms:created>
  <dcterms:modified xsi:type="dcterms:W3CDTF">2026-06-04T11:48:00Z</dcterms:modified>
  <dc:language>tr-TR</dc:language>
</cp:coreProperties>
</file>